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reść"/>
        <w:bidi w:val="0"/>
      </w:pPr>
      <w:r>
        <w:rPr>
          <w:rtl w:val="0"/>
        </w:rPr>
        <w:t>Temat: Faktury i tekstury</w:t>
      </w:r>
    </w:p>
    <w:p>
      <w:pPr>
        <w:pStyle w:val="Treść"/>
        <w:bidi w:val="0"/>
      </w:pPr>
    </w:p>
    <w:p>
      <w:pPr>
        <w:pStyle w:val="Treść"/>
        <w:bidi w:val="0"/>
      </w:pPr>
      <w:r>
        <w:rPr>
          <w:rtl w:val="0"/>
        </w:rPr>
        <w:t>Faktury i tekstury to zadanie specjalne! Czym s</w:t>
      </w:r>
      <w:r>
        <w:rPr>
          <w:rtl w:val="0"/>
        </w:rPr>
        <w:t xml:space="preserve">ą </w:t>
      </w:r>
      <w:r>
        <w:rPr>
          <w:rtl w:val="0"/>
        </w:rPr>
        <w:t xml:space="preserve">faktury i tekstury? </w:t>
      </w:r>
    </w:p>
    <w:p>
      <w:pPr>
        <w:pStyle w:val="Treść"/>
        <w:bidi w:val="0"/>
      </w:pP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Faktura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 –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charakterystyczna struktura powierzchni przedmiotu, wynikaj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ą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ca z w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ś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ciwo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ś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ci fizycznych materia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u, z kt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rego jest zrobiony, albo sposobu jego obrobienia.</w:t>
      </w: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Mo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ż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e ona by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ć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g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adka, </w:t>
      </w:r>
      <w:r>
        <w:rPr>
          <w:rStyle w:val="Hyperlink.0"/>
          <w:rFonts w:ascii="Helvetica" w:cs="Helvetica" w:hAnsi="Helvetica" w:eastAsia="Helvetica"/>
          <w:outline w:val="0"/>
          <w:color w:val="0645ac"/>
          <w:sz w:val="28"/>
          <w:szCs w:val="28"/>
          <w:shd w:val="clear" w:color="auto" w:fill="ffffff"/>
          <w:rtl w:val="0"/>
          <w14:textFill>
            <w14:solidFill>
              <w14:srgbClr w14:val="0645AD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0645ac"/>
          <w:sz w:val="28"/>
          <w:szCs w:val="28"/>
          <w:shd w:val="clear" w:color="auto" w:fill="ffffff"/>
          <w:rtl w:val="0"/>
          <w14:textFill>
            <w14:solidFill>
              <w14:srgbClr w14:val="0645AD"/>
            </w14:solidFill>
          </w14:textFill>
        </w:rPr>
        <w:instrText xml:space="preserve"> HYPERLINK "https://pl.wikipedia.org/wiki/Chropowato%C5%9B%C4%87_powierzchni"</w:instrText>
      </w:r>
      <w:r>
        <w:rPr>
          <w:rStyle w:val="Hyperlink.0"/>
          <w:rFonts w:ascii="Helvetica" w:cs="Helvetica" w:hAnsi="Helvetica" w:eastAsia="Helvetica"/>
          <w:outline w:val="0"/>
          <w:color w:val="0645ac"/>
          <w:sz w:val="28"/>
          <w:szCs w:val="28"/>
          <w:shd w:val="clear" w:color="auto" w:fill="ffffff"/>
          <w:rtl w:val="0"/>
          <w14:textFill>
            <w14:solidFill>
              <w14:srgbClr w14:val="0645AD"/>
            </w14:solidFill>
          </w14:textFill>
        </w:rPr>
        <w:fldChar w:fldCharType="separate" w:fldLock="0"/>
      </w:r>
      <w:r>
        <w:rPr>
          <w:rStyle w:val="Hyperlink.0"/>
          <w:rFonts w:ascii="Helvetica" w:hAnsi="Helvetica"/>
          <w:outline w:val="0"/>
          <w:color w:val="0645ac"/>
          <w:sz w:val="28"/>
          <w:szCs w:val="28"/>
          <w:shd w:val="clear" w:color="auto" w:fill="ffffff"/>
          <w:rtl w:val="0"/>
          <w14:textFill>
            <w14:solidFill>
              <w14:srgbClr w14:val="0645AD"/>
            </w14:solidFill>
          </w14:textFill>
        </w:rPr>
        <w:t>chropowata</w:t>
      </w:r>
      <w:r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fldChar w:fldCharType="end" w:fldLock="0"/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, falista, niejednolita, pomarszczona. Cz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ę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sto okre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ś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lana jest przez por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wnanie do innego materia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u maj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ą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cego specyficzny i og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lnie rozpoznawalny wz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r powierzchni (na przyk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ad faktura aksamitna, sk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rzasta, p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cienna). Zwyczajowo faktur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ę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nazywa si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ę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du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żą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, je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ż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eli znacznie odbiega od g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adko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ś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ci.</w:t>
      </w: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Struktura</w:t>
      </w: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1. rozmieszczenie element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:lang w:val="es-ES_tradnl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w sk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adowych danego uk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adu i zesp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ół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relacji (wzajemnych powi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ą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za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ń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) mi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ę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dzy tymi elementami, charakterystyczny dla tego uk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adu; spos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:lang w:val="es-ES_tradnl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b, w jaki cz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ęś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ci pewnej ca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o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ś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:lang w:val="it-IT"/>
          <w14:textFill>
            <w14:solidFill>
              <w14:srgbClr w14:val="202122"/>
            </w14:solidFill>
          </w14:textFill>
        </w:rPr>
        <w:t>ci s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ą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powi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ą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zane ze sob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ą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. Struktura jest tym, co nadaje ca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o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ś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ci jedno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ść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; jest sta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ym elementem zorganizowanej ca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o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ś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ci</w:t>
      </w: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2. spos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:lang w:val="es-ES_tradnl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:lang w:val="de-DE"/>
          <w14:textFill>
            <w14:solidFill>
              <w14:srgbClr w14:val="202122"/>
            </w14:solidFill>
          </w14:textFill>
        </w:rPr>
        <w:t>b u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o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ż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enia czego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ś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w jakim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ś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porz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ą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dku</w:t>
      </w: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3. budowa wewn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ę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trzna cia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a</w:t>
      </w: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4. uk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ad, kt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:lang w:val="es-ES_tradnl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rego elementy s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ą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powi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ą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zane ze sob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ą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w okre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ś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lony spos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:lang w:val="es-ES_tradnl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b danymi relacjami; ca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o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ść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zbudowana w pewien spos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:lang w:val="es-ES_tradnl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b z jakich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ś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:lang w:val="fr-FR"/>
          <w14:textFill>
            <w14:solidFill>
              <w14:srgbClr w14:val="202122"/>
            </w14:solidFill>
          </w14:textFill>
        </w:rPr>
        <w:t>element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:lang w:val="es-ES_tradnl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w; zesp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ół</w:t>
      </w: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(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ź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r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d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o wikipedia)</w:t>
      </w: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Ju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ż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wiecie czym si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ę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charakteryzuj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ą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faktury i struktury, a wi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ę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c dzisiejszym zadaniem b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ę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dzie ich pokazanie w pejza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ż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u g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rskim. Naj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atwiejsz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ą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technik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ą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b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ę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dzie wykonanie kola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ż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u, ale mo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ż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ecie te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ż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wykona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ć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to 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ć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wiczenie za pomoc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ą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techniki malarskiej lub rysunkowej. Przesy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am Wam kilka ciekawych przyk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ł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ad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w, jak mo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ż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na wykona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ć 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to 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ć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wiczenie.</w:t>
      </w: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Czekam na g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ó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rskie pejza</w:t>
      </w:r>
      <w:r>
        <w:rPr>
          <w:rFonts w:ascii="Helvetica" w:hAnsi="Helvetica" w:hint="default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ż</w:t>
      </w: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e!!</w:t>
      </w: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  <w:r>
        <w:rPr>
          <w:rFonts w:ascii="Helvetica" w:hAnsi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Pani Agata P.</w:t>
      </w: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</w:p>
    <w:p>
      <w:pPr>
        <w:pStyle w:val="Domyślne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</w:pPr>
    </w:p>
    <w:p>
      <w:pPr>
        <w:pStyle w:val="Domyślne"/>
        <w:bidi w:val="0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br w:type="page"/>
      </w:r>
    </w:p>
    <w:p>
      <w:pPr>
        <w:pStyle w:val="Domyślne"/>
        <w:bidi w:val="0"/>
        <w:ind w:left="0" w:right="0" w:firstLine="0"/>
        <w:jc w:val="left"/>
        <w:rPr>
          <w:rtl w:val="0"/>
        </w:rPr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358249</wp:posOffset>
            </wp:positionH>
            <wp:positionV relativeFrom="page">
              <wp:posOffset>626183</wp:posOffset>
            </wp:positionV>
            <wp:extent cx="3083461" cy="46251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61" cy="4625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3631961</wp:posOffset>
            </wp:positionH>
            <wp:positionV relativeFrom="page">
              <wp:posOffset>626183</wp:posOffset>
            </wp:positionV>
            <wp:extent cx="3444718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718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1512202</wp:posOffset>
            </wp:positionH>
            <wp:positionV relativeFrom="page">
              <wp:posOffset>6886160</wp:posOffset>
            </wp:positionV>
            <wp:extent cx="3859015" cy="3085843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015" cy="30858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br w:type="page"/>
      </w:r>
    </w:p>
    <w:p>
      <w:pPr>
        <w:pStyle w:val="Domyślne"/>
        <w:bidi w:val="0"/>
        <w:ind w:left="0" w:right="0" w:firstLine="0"/>
        <w:jc w:val="left"/>
        <w:rPr>
          <w:rtl w:val="0"/>
        </w:rPr>
      </w:pP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1643431</wp:posOffset>
            </wp:positionH>
            <wp:positionV relativeFrom="page">
              <wp:posOffset>720000</wp:posOffset>
            </wp:positionV>
            <wp:extent cx="3121229" cy="6120057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29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br w:type="page"/>
      </w:r>
    </w:p>
    <w:p>
      <w:pPr>
        <w:pStyle w:val="Domyślne"/>
        <w:bidi w:val="0"/>
        <w:ind w:left="0" w:right="0" w:firstLine="0"/>
        <w:jc w:val="left"/>
        <w:rPr>
          <w:rtl w:val="0"/>
        </w:rPr>
      </w:pPr>
      <w:r>
        <w:rPr>
          <w:rFonts w:ascii="Helvetica" w:cs="Helvetica" w:hAnsi="Helvetica" w:eastAsia="Helvetica"/>
          <w:outline w:val="0"/>
          <w:color w:val="1f2021"/>
          <w:sz w:val="28"/>
          <w:szCs w:val="28"/>
          <w:shd w:val="clear" w:color="auto" w:fill="ffffff"/>
          <w:rtl w:val="0"/>
          <w14:textFill>
            <w14:solidFill>
              <w14:srgbClr w14:val="202122"/>
            </w14:solidFill>
          </w14:textFill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866281</wp:posOffset>
            </wp:positionH>
            <wp:positionV relativeFrom="line">
              <wp:posOffset>0</wp:posOffset>
            </wp:positionV>
            <wp:extent cx="4374794" cy="6120057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794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1485007</wp:posOffset>
            </wp:positionH>
            <wp:positionV relativeFrom="page">
              <wp:posOffset>788743</wp:posOffset>
            </wp:positionV>
            <wp:extent cx="4590043" cy="6120057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43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outline w:val="0"/>
      <w:color w:val="0645ac"/>
      <w14:textFill>
        <w14:solidFill>
          <w14:srgbClr w14:val="0645AD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image" Target="media/image5.tif"/><Relationship Id="rId9" Type="http://schemas.openxmlformats.org/officeDocument/2006/relationships/image" Target="media/image6.tif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